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9CF" w:rsidRPr="000679CF" w:rsidRDefault="000679CF" w:rsidP="000679CF">
      <w:pPr>
        <w:spacing w:after="150" w:line="360" w:lineRule="atLeast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r w:rsidRPr="000679C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ПРАВО И ВРЕМЯ</w:t>
      </w:r>
    </w:p>
    <w:bookmarkEnd w:id="0"/>
    <w:p w:rsidR="000679CF" w:rsidRPr="000679CF" w:rsidRDefault="000679CF" w:rsidP="00067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CF">
        <w:rPr>
          <w:rFonts w:ascii="Times New Roman" w:eastAsia="Times New Roman" w:hAnsi="Times New Roman" w:cs="Times New Roman"/>
          <w:sz w:val="28"/>
          <w:szCs w:val="28"/>
          <w:lang w:eastAsia="ru-RU"/>
        </w:rPr>
        <w:t>  Часть вечности, одно из четырех измерений, время как репрезентативная единица непрестанного изменения Вселенной представляет для юриста фундаментальную ценность. Прежде всего отметим, что юридический феномен располагается во времени.</w:t>
      </w:r>
    </w:p>
    <w:p w:rsidR="000679CF" w:rsidRPr="000679CF" w:rsidRDefault="000679CF" w:rsidP="00067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Социальное по сути, юридическое правило существовало уже на стадии зарождения обществ и всегда изменялось и продолжает изменяться по мере эволюции обществ, из которых оно проистекает и которыми управляет. Питаясь моральными идеями, испытывая влияние со стороны разнородных факторов (социологических, экономических, технических, политических...), право является отражением общества, потребности которого оно обслуживает, и претерпевает эволюцию, протекающую параллельно с его эволюцией. Любая юридическая норма есть "попытка стабилизации социальных отношений, пребывающих в вечном становлении, а любой юридический порядок есть вызов времени, усилие, направленное на консервацию утверждаемого и закрепляемого им социального порядка. Впрочем, </w:t>
      </w:r>
      <w:proofErr w:type="gramStart"/>
      <w:r w:rsidRPr="000679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proofErr w:type="gramEnd"/>
      <w:r w:rsidRPr="0006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конструкция, располагающаяся на социальном уровне, как система интеллектуальных репрезентаций не в состоянии... парализовать эволюцию обществ. Право вынуждено непрестанно приспосабливаться к ситуации, чтобы сохранять свою эффективность перед лицом социальных преобразований. Более того, оно может предварять... исторические сдвиги, направлять их и служить проводником... с целью установления нового порядка. Таким образом, в рамках любого юридического порядка устанавливается напряжение между консервативными и эволюционными силами..., результатом взаимодействия которых является такой порядок, который, с одной стороны, не может заставить застыть навечно в одном состоянии нормы, его образующие, и не может обновляться, сохраняя при этом целостность, день ото дня: именно такая перманентная трансформация называется преемственностью права" (1).</w:t>
      </w:r>
    </w:p>
    <w:p w:rsidR="000679CF" w:rsidRPr="000679CF" w:rsidRDefault="000679CF" w:rsidP="000679CF">
      <w:pPr>
        <w:spacing w:after="12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CF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феномен очень четко совпадает с представлением о времени в интерпретации Гастона Берже: будучи "компромиссом между трансцендентальной потребностью и природным сопротивлением", время больше не воспринимается нами как "рамки, которыми мы себя ограничиваем, но как один из возможных способов представлять себе свое присутствие в мире" (2).</w:t>
      </w:r>
    </w:p>
    <w:p w:rsidR="000679CF" w:rsidRPr="000679CF" w:rsidRDefault="000679CF" w:rsidP="000679CF">
      <w:pPr>
        <w:spacing w:after="12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CF">
        <w:rPr>
          <w:rFonts w:ascii="Times New Roman" w:eastAsia="Times New Roman" w:hAnsi="Times New Roman" w:cs="Times New Roman"/>
          <w:sz w:val="28"/>
          <w:szCs w:val="28"/>
          <w:lang w:eastAsia="ru-RU"/>
        </w:rPr>
        <w:t>Нынешнее право создавалось на основе права вчерашнего дня, так же как право завтрашнего времени будет проистекать из современного. Однако если мы рассмотрим время в его длительности и в последовательности его периодов или его моментов, окажется, что право в равной мере стремится приспособиться ко времени или, по крайней мере, воспринять его фундаментальные параметры: прошлое, настоящее и будущее.</w:t>
      </w:r>
    </w:p>
    <w:p w:rsidR="000679CF" w:rsidRPr="000679CF" w:rsidRDefault="000679CF" w:rsidP="000679CF">
      <w:pPr>
        <w:spacing w:after="12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CF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сама система определения времени по часовым поясам, закрепление единиц измерения времени, гражданский календарь могут рассматриваться как элементарные проявления того, что правовая система учитывает временной фактор.</w:t>
      </w:r>
    </w:p>
    <w:p w:rsidR="000679CF" w:rsidRPr="000679CF" w:rsidRDefault="000679CF" w:rsidP="000679CF">
      <w:pPr>
        <w:spacing w:after="12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Право не может ни игнорировать реальность времени, то есть момент или длительность какой-либо юридической ситуации, ни упускать случая для урегулирования или организации отношений между временем и различными элементами юридической жизни. Воздействие времени на события в социальной сфере может принимать разные формы. Бергсон полагал, что "ошибка Канта состояла в том, что он принимал время за однородную среду", хотя в действительности вариации времени, переживаемого различными обществами или индивидами и вещами, непостоянны и могут быть стремительными или медленными, регулярными или прерывистыми, с </w:t>
      </w:r>
      <w:proofErr w:type="spellStart"/>
      <w:r w:rsidRPr="000679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забеганиями</w:t>
      </w:r>
      <w:proofErr w:type="spellEnd"/>
      <w:r w:rsidRPr="0006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вперед или с запаздываниями (</w:t>
      </w:r>
      <w:proofErr w:type="gramStart"/>
      <w:r w:rsidRPr="000679CF">
        <w:rPr>
          <w:rFonts w:ascii="Times New Roman" w:eastAsia="Times New Roman" w:hAnsi="Times New Roman" w:cs="Times New Roman"/>
          <w:sz w:val="28"/>
          <w:szCs w:val="28"/>
          <w:lang w:eastAsia="ru-RU"/>
        </w:rPr>
        <w:t>1)...</w:t>
      </w:r>
      <w:proofErr w:type="gramEnd"/>
      <w:r w:rsidRPr="0006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Время, которое выступает опорой для любой человеческой деятельности, неразрывно связано с ней. Действие времени может быть просто зафиксировано юридическим правилом, которое в таком случае ограничится только констатацией следствий такого действия. Однако право может также участвовать в организации будущего, продолжать сложившуюся ситуацию в будущем, препровождать прошлое в настоящее или, наоборот, актуализировать его. Таким образом, нельзя понять действующее право, не сопоставив его с предшествующим правом, как нельзя предвидеть будущее право, не экстраполировав на него современное право. </w:t>
      </w:r>
      <w:proofErr w:type="spellStart"/>
      <w:r w:rsidRPr="000679CF">
        <w:rPr>
          <w:rFonts w:ascii="Times New Roman" w:eastAsia="Times New Roman" w:hAnsi="Times New Roman" w:cs="Times New Roman"/>
          <w:sz w:val="28"/>
          <w:szCs w:val="28"/>
          <w:lang w:eastAsia="ru-RU"/>
        </w:rPr>
        <w:t>He</w:t>
      </w:r>
      <w:proofErr w:type="spellEnd"/>
      <w:r w:rsidRPr="0006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также трактовать юридические ситуации, не уяснив для себя их истоки и не предвидя их грядущих последствий, при этом юридическое правило должно одновременно регулировать прошлое, настоящее и будущее таких ситуаций.</w:t>
      </w:r>
    </w:p>
    <w:p w:rsidR="000679CF" w:rsidRPr="000679CF" w:rsidRDefault="000679CF" w:rsidP="000679CF">
      <w:pPr>
        <w:spacing w:after="12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между временем и правом затрагивают, таким образом, одновременно анализ права во времени и место времени в праве.</w:t>
      </w:r>
    </w:p>
    <w:p w:rsidR="004E5673" w:rsidRPr="000679CF" w:rsidRDefault="004E5673" w:rsidP="000679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E5673" w:rsidRPr="000679CF" w:rsidSect="000679C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12E"/>
    <w:rsid w:val="000679CF"/>
    <w:rsid w:val="004E5673"/>
    <w:rsid w:val="005D5D12"/>
    <w:rsid w:val="00645D53"/>
    <w:rsid w:val="00A6115D"/>
    <w:rsid w:val="00AB312E"/>
    <w:rsid w:val="00AE28C5"/>
    <w:rsid w:val="00C5220A"/>
    <w:rsid w:val="00E4189D"/>
    <w:rsid w:val="00F0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557C9"/>
  <w15:chartTrackingRefBased/>
  <w15:docId w15:val="{5832D2C7-A2FE-4B47-BCDE-A7BDCB2E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0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0579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8638375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8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8178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38078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23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95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896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766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494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16114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408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539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168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158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393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5820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0326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26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186168">
                                                                                          <w:marLeft w:val="0"/>
                                                                                          <w:marRight w:val="13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663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1271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1685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1916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54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0687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0354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2904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5984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7628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4416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658</Words>
  <Characters>3756</Characters>
  <Application>Microsoft Office Word</Application>
  <DocSecurity>0</DocSecurity>
  <Lines>31</Lines>
  <Paragraphs>8</Paragraphs>
  <ScaleCrop>false</ScaleCrop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</dc:creator>
  <cp:keywords/>
  <dc:description/>
  <cp:lastModifiedBy>ЛЕВ</cp:lastModifiedBy>
  <cp:revision>2</cp:revision>
  <dcterms:created xsi:type="dcterms:W3CDTF">2022-12-12T09:14:00Z</dcterms:created>
  <dcterms:modified xsi:type="dcterms:W3CDTF">2022-12-12T09:19:00Z</dcterms:modified>
</cp:coreProperties>
</file>